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0" t="13970" r="0" b="2476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26.6pt;margin-top:4.65pt;height:79.45pt;width:387pt;z-index:251660288;mso-width-relative:page;mso-height-relative:page;" coordorigin="2137,7717" coordsize="7740,4140" o:gfxdata="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Dx&#10;L2QU2gAAAAoBAAAPAAAAAAAAAAEAIAAAADgAAABkcnMvZG93bnJldi54bWxQSwECFAAUAAAACACH&#10;TuJAMerNqH4CAABACQAADgAAAAAAAAABACAAAAA/AQAAZHJzL2Uyb0RvYy54bWxQSwUGAAAAAAYA&#10;BgBZAQAALwYAAAAA&#10;">
                <o:lock v:ext="edit" aspectratio="f"/>
                <v:line id="Line 3" o:spid="_x0000_s1026" o:spt="20" style="position:absolute;left:4837;top:7717;height:0;width:2340;" filled="f" stroked="t" coordsize="21600,21600" o:gfxdata="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gv6G+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4" o:spid="_x0000_s1026" o:spt="20" style="position:absolute;left:2317;top:11593;height:0;width:7560;" filled="f" stroked="t" coordsize="21600,21600" o:gfxdata="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Y030vAAAANoAAAAPAAAAAAAAAAEAIAAAADgAAABkcnMvZG93bnJldi54&#10;bWxQSwECFAAUAAAACACHTuJAMy8FnjsAAAA5AAAAEAAAAAAAAAABACAAAAAhAQAAZHJzL3NoYXBl&#10;eG1sLnhtbFBLBQYAAAAABgAGAFsBAADLAwAAAAA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5" o:spid="_x0000_s1026" o:spt="20" style="position:absolute;left:2137;top:7993;height:0;width:7560;" filled="f" stroked="t" coordsize="21600,21600" o:gfxdata="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Ak3z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92D050" joinstyle="round"/>
                  <v:imagedata o:title=""/>
                  <o:lock v:ext="edit" aspectratio="f"/>
                </v:line>
                <v:line id="Line 6" o:spid="_x0000_s1026" o:spt="20" style="position:absolute;left:4837;top:11857;height:0;width:2340;" filled="f" stroked="t" coordsize="21600,21600" o:gfxdata="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GcBu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asciiTheme="minorHAnsi" w:hAnsiTheme="minorHAnsi" w:cstheme="minorHAnsi"/>
          <w:b/>
          <w:bCs/>
          <w:sz w:val="20"/>
        </w:rPr>
      </w:pPr>
    </w:p>
    <w:p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ტენდერი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>
        <w:rPr>
          <w:rFonts w:ascii="Sylfaen" w:hAnsi="Sylfaen" w:cs="Sylfaen"/>
          <w:b/>
          <w:bCs/>
          <w:sz w:val="20"/>
          <w:lang w:val="ka-GE"/>
        </w:rPr>
        <w:t>სს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ascii="Calibri" w:hAnsi="Calibri" w:cs="Calibri"/>
          <w:b/>
          <w:bCs/>
          <w:sz w:val="20"/>
          <w:lang w:val="ka-GE"/>
        </w:rPr>
        <w:t>„</w:t>
      </w:r>
      <w:r>
        <w:rPr>
          <w:rFonts w:hint="default" w:ascii="Sylfaen" w:hAnsi="Sylfaen" w:cs="Sylfaen"/>
          <w:b/>
          <w:bCs/>
          <w:sz w:val="20"/>
          <w:lang w:val="en"/>
        </w:rPr>
        <w:t>ალდაგი</w:t>
      </w:r>
      <w:r>
        <w:rPr>
          <w:rFonts w:ascii="Calibri" w:hAnsi="Calibri" w:cs="Calibri"/>
          <w:b/>
          <w:bCs/>
          <w:sz w:val="20"/>
          <w:lang w:val="ka-GE"/>
        </w:rPr>
        <w:t>“</w:t>
      </w:r>
      <w:r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>
        <w:rPr>
          <w:rFonts w:hint="default" w:asciiTheme="minorHAnsi" w:hAnsiTheme="minorHAnsi" w:cstheme="minorHAnsi"/>
          <w:b/>
          <w:bCs/>
          <w:sz w:val="20"/>
          <w:lang w:val="en"/>
        </w:rPr>
        <w:t xml:space="preserve">სერვერის </w:t>
      </w:r>
      <w:r>
        <w:rPr>
          <w:rFonts w:ascii="Sylfaen" w:hAnsi="Sylfaen" w:cs="Sylfaen"/>
          <w:b/>
          <w:bCs/>
          <w:sz w:val="20"/>
          <w:lang w:val="ka-GE"/>
        </w:rPr>
        <w:t xml:space="preserve"> შესყიდვაზე</w:t>
      </w:r>
    </w:p>
    <w:p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>
      <w:pPr>
        <w:pStyle w:val="11"/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მოგვწეროთ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ქვევით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მითითებული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</w:t>
      </w:r>
      <w:r>
        <w:rPr>
          <w:rFonts w:asciiTheme="minorHAnsi" w:hAnsiTheme="minorHAnsi" w:cstheme="minorHAnsi"/>
          <w:sz w:val="18"/>
          <w:szCs w:val="18"/>
          <w:lang w:val="ka-GE"/>
        </w:rPr>
        <w:t>:</w:t>
      </w: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სატენდერო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წინადადების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hint="default" w:ascii="Sylfaen" w:hAnsi="Sylfaen" w:cs="Sylfaen"/>
          <w:sz w:val="18"/>
          <w:szCs w:val="18"/>
          <w:lang w:val="en"/>
        </w:rPr>
        <w:t>USD</w:t>
      </w:r>
      <w:r>
        <w:rPr>
          <w:rFonts w:ascii="Sylfaen" w:hAnsi="Sylfaen" w:cs="Sylfaen"/>
          <w:sz w:val="18"/>
          <w:szCs w:val="18"/>
          <w:lang w:val="en-US"/>
        </w:rPr>
        <w:t>-</w:t>
      </w:r>
      <w:r>
        <w:rPr>
          <w:rFonts w:ascii="Sylfaen" w:hAnsi="Sylfaen" w:cs="Sylfaen"/>
          <w:sz w:val="18"/>
          <w:szCs w:val="18"/>
          <w:lang w:val="ka-GE"/>
        </w:rPr>
        <w:t>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>
        <w:rPr>
          <w:rFonts w:ascii="Sylfaen" w:hAnsi="Sylfaen" w:cs="Sylfaen"/>
          <w:sz w:val="18"/>
          <w:szCs w:val="18"/>
          <w:lang w:val="ka-GE"/>
        </w:rPr>
        <w:t>ერთეულის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მოიცავდეს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როგორც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ობიექტის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ხარჯს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თბილისის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ფარგლებში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ასევე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ღ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გ</w:t>
      </w:r>
      <w:r>
        <w:rPr>
          <w:rFonts w:asciiTheme="minorHAnsi" w:hAnsiTheme="minorHAnsi" w:cstheme="minorHAnsi"/>
          <w:sz w:val="18"/>
          <w:szCs w:val="18"/>
          <w:lang w:val="ka-GE"/>
        </w:rPr>
        <w:t>-</w:t>
      </w:r>
      <w:r>
        <w:rPr>
          <w:rFonts w:ascii="Sylfaen" w:hAnsi="Sylfaen" w:cs="Sylfaen"/>
          <w:sz w:val="18"/>
          <w:szCs w:val="18"/>
          <w:lang w:val="ka-GE"/>
        </w:rPr>
        <w:t>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საქართველოს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სხვა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გადასახადს</w:t>
      </w:r>
      <w:r>
        <w:rPr>
          <w:rFonts w:asciiTheme="minorHAnsi" w:hAnsiTheme="minorHAnsi" w:cstheme="minorHAnsi"/>
          <w:sz w:val="18"/>
          <w:szCs w:val="18"/>
          <w:lang w:val="ka-GE"/>
        </w:rPr>
        <w:t>.</w:t>
      </w: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ცალკე მიუთითოთ თანხის გადახდის</w:t>
      </w:r>
      <w:r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პირობები</w:t>
      </w: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გარანტიაზე საქართველოში უნდა ემსახურებოდეს სერვის ცენტრი</w:t>
      </w:r>
    </w:p>
    <w:p>
      <w:pPr>
        <w:pStyle w:val="11"/>
        <w:numPr>
          <w:ilvl w:val="0"/>
          <w:numId w:val="1"/>
        </w:numPr>
        <w:contextualSpacing w:val="0"/>
        <w:jc w:val="lef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პრეტენდენტმა უნდა წარმოადგინოს მწარმოებლის ავტორიზაციის ფორმა (MAF)</w:t>
      </w:r>
    </w:p>
    <w:p>
      <w:pPr>
        <w:rPr>
          <w:rFonts w:ascii="Sylfaen" w:hAnsi="Sylfaen" w:cstheme="minorHAnsi"/>
          <w:sz w:val="18"/>
          <w:szCs w:val="18"/>
          <w:lang w:val="ka-GE"/>
        </w:rPr>
      </w:pPr>
      <w:bookmarkStart w:id="0" w:name="_GoBack"/>
      <w:bookmarkEnd w:id="0"/>
    </w:p>
    <w:p>
      <w:pPr>
        <w:pStyle w:val="11"/>
        <w:autoSpaceDE w:val="0"/>
        <w:autoSpaceDN w:val="0"/>
        <w:adjustRightInd w:val="0"/>
        <w:ind w:left="0" w:leftChars="0" w:firstLine="0" w:firstLineChars="0"/>
        <w:rPr>
          <w:rFonts w:ascii="Sylfaen" w:hAnsi="Sylfaen" w:cs="Sylfaen"/>
          <w:sz w:val="18"/>
          <w:szCs w:val="18"/>
          <w:lang w:val="ka-GE"/>
        </w:rPr>
      </w:pPr>
    </w:p>
    <w:p>
      <w:pPr>
        <w:pStyle w:val="11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ლოტი</w:t>
      </w:r>
      <w:r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p>
      <w:pPr>
        <w:pStyle w:val="11"/>
        <w:ind w:left="0"/>
        <w:jc w:val="left"/>
        <w:rPr>
          <w:rFonts w:ascii="Sylfaen" w:hAnsi="Sylfaen" w:cs="Sylfaen"/>
          <w:b/>
          <w:sz w:val="20"/>
          <w:lang w:val="en-US"/>
        </w:rPr>
      </w:pPr>
    </w:p>
    <w:p>
      <w:pPr>
        <w:pStyle w:val="11"/>
        <w:jc w:val="left"/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4 ცალი სერვერი შემდეგი მახასიათებლებით:</w:t>
      </w:r>
    </w:p>
    <w:p>
      <w:pPr>
        <w:pStyle w:val="11"/>
        <w:jc w:val="left"/>
        <w:rPr>
          <w:rFonts w:hint="default" w:asciiTheme="minorHAnsi" w:hAnsiTheme="minorHAnsi" w:cstheme="minorHAnsi"/>
          <w:b/>
          <w:sz w:val="28"/>
          <w:szCs w:val="28"/>
          <w:lang w:val="en-US"/>
        </w:rPr>
      </w:pPr>
    </w:p>
    <w:tbl>
      <w:tblPr>
        <w:tblStyle w:val="42"/>
        <w:tblW w:w="1271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584"/>
        <w:gridCol w:w="1500"/>
        <w:gridCol w:w="219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D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Qty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D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ტექნიური მახასიათებლები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D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sdt>
              <w:sdtPr>
                <w:rPr>
                  <w:rFonts w:hint="default" w:ascii="Sylfaen" w:hAnsi="Sylfaen" w:cs="Sylfaen"/>
                </w:rPr>
                <w:tag w:val="goog_rdk_43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val="clear" w:fill="auto"/>
                    <w:vertAlign w:val="baseline"/>
                    <w:rtl w:val="0"/>
                  </w:rPr>
                  <w:t>გარანტია</w:t>
                </w:r>
              </w:sdtContent>
            </w:sdt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sdt>
              <w:sdtPr>
                <w:rPr>
                  <w:rFonts w:hint="default" w:ascii="Sylfaen" w:hAnsi="Sylfaen" w:cs="Sylfaen"/>
                </w:rPr>
                <w:tag w:val="goog_rdk_44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val="clear" w:fill="auto"/>
                    <w:vertAlign w:val="baseline"/>
                    <w:rtl w:val="0"/>
                  </w:rPr>
                  <w:t>თვე</w:t>
                </w:r>
              </w:sdtContent>
            </w:sdt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D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sdt>
              <w:sdtPr>
                <w:rPr>
                  <w:rFonts w:hint="default" w:ascii="Sylfaen" w:hAnsi="Sylfaen" w:cs="Sylfaen"/>
                </w:rPr>
                <w:tag w:val="goog_rdk_45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ერთეულის ფასი</w:t>
                </w:r>
              </w:sdtContent>
            </w:sdt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sdt>
              <w:sdtPr>
                <w:rPr>
                  <w:rFonts w:hint="default" w:ascii="Sylfaen" w:hAnsi="Sylfaen" w:cs="Sylfaen"/>
                </w:rPr>
                <w:tag w:val="goog_rdk_46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ლარი</w:t>
                </w:r>
              </w:sdtContent>
            </w:sdt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sdt>
              <w:sdtPr>
                <w:rPr>
                  <w:rFonts w:hint="default" w:ascii="Sylfaen" w:hAnsi="Sylfaen" w:cs="Sylfaen"/>
                </w:rPr>
                <w:tag w:val="goog_rdk_47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დღგ</w:t>
                </w:r>
              </w:sdtContent>
            </w:sdt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-</w:t>
            </w:r>
            <w:sdt>
              <w:sdtPr>
                <w:rPr>
                  <w:rFonts w:hint="default" w:ascii="Sylfaen" w:hAnsi="Sylfaen" w:cs="Sylfaen"/>
                </w:rPr>
                <w:tag w:val="goog_rdk_48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ს</w:t>
                </w:r>
              </w:sdtContent>
            </w:sdt>
            <w:r>
              <w:rPr>
                <w:rFonts w:hint="default" w:ascii="Sylfaen" w:hAnsi="Sylfaen" w:eastAsia="Calibri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sdt>
              <w:sdtPr>
                <w:rPr>
                  <w:rFonts w:hint="default" w:ascii="Sylfaen" w:hAnsi="Sylfaen" w:cs="Sylfaen"/>
                </w:rPr>
                <w:tag w:val="goog_rdk_49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ჩათვლით</w:t>
                </w:r>
              </w:sdtContent>
            </w:sdt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D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sdt>
              <w:sdtPr>
                <w:rPr>
                  <w:rFonts w:hint="default" w:ascii="Sylfaen" w:hAnsi="Sylfaen" w:cs="Sylfaen"/>
                </w:rPr>
                <w:tag w:val="goog_rdk_50"/>
                <w:id w:val="0"/>
              </w:sdtPr>
              <w:sdtEndPr>
                <w:rPr>
                  <w:rFonts w:hint="default" w:ascii="Sylfaen" w:hAnsi="Sylfaen" w:cs="Sylfaen"/>
                </w:rPr>
              </w:sdtEndPr>
              <w:sdtContent>
                <w:r>
                  <w:rPr>
                    <w:rFonts w:hint="default" w:ascii="Sylfaen" w:hAnsi="Sylfaen" w:eastAsia="Arial Unicode MS" w:cs="Sylfaen"/>
                    <w:b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val="clear" w:fill="auto"/>
                    <w:vertAlign w:val="baseline"/>
                    <w:rtl w:val="0"/>
                  </w:rPr>
                  <w:t>შეკვედიდან მიწოდების ვადა (სამუშაო დღე)</w:t>
                </w:r>
              </w:sdtContent>
            </w:sdt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Dell PowerEdge R740 Server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Trusted Platform Module 2.0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Chassis with up to 8 x 3.5" SAS/SATA Hard Drives for 1CPU Configuration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Intel Xeon Bronze 3204 1.9G, 6C/6T, 9.6GT/s, 8.25M Cache, No Turbo, No HT (85W) DDR4-2133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32GB RDIMM, 3200MT/s, Dual Rank 8Gb BASE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PERC H330 RAID Controller, Minicard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sz w:val="20"/>
                <w:szCs w:val="20"/>
                <w:rtl w:val="0"/>
              </w:rPr>
              <w:t>BOSS controller card + with 2 M.2 Sticks 240G (RAID 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18"/>
                <w:szCs w:val="18"/>
              </w:rPr>
            </w:pPr>
            <w:r>
              <w:rPr>
                <w:rFonts w:hint="default" w:ascii="Sylfaen" w:hAnsi="Sylfaen" w:eastAsia="Merriweather" w:cs="Sylfaen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1.92TB SSD SATA Read Intensive 6Gbps 512 2.5in Hot-plug AG Drive,3.5in HYB CARR, 1 DWPD,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Dual, Hot-plug, Redundant Power Supply (1+1), 750W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C13 to C14, PDU Style, 10 AMP, 6.5 Feet (2m), Power Cord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Riser Config 1, 4 x8 slots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iDRAC9,Enterprise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Broadcom 5720 Quad Port 1GbE BASE-T, rNDC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Intel X710 Dual Port 10GbE Direct Attach SFP+ Adapter, PCIe Full Height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PowerEdge 2U Standard Bezel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ReadyRails Sliding Rails With Cable Management Arm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Dell Networking, Cable, SFP+ to SFP+, 10GbE, Copper Twinax Direct Attach Cable, 5 Meter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Basic Next Business Day Extension, 36 Month(s)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20"/>
                <w:szCs w:val="20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Sylfaen" w:hAnsi="Sylfaen" w:eastAsia="Merriweather" w:cs="Sylfae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default" w:ascii="Sylfaen" w:hAnsi="Sylfaen" w:eastAsia="Merriweather" w:cs="Sylfaen"/>
                <w:b w:val="0"/>
                <w:sz w:val="20"/>
                <w:szCs w:val="20"/>
              </w:rPr>
            </w:pPr>
            <w:r>
              <w:rPr>
                <w:rFonts w:hint="default" w:ascii="Sylfaen" w:hAnsi="Sylfaen" w:eastAsia="Merriweather" w:cs="Sylfaen"/>
                <w:b w:val="0"/>
                <w:sz w:val="18"/>
                <w:szCs w:val="18"/>
                <w:rtl w:val="0"/>
              </w:rPr>
              <w:t>30-40</w:t>
            </w:r>
          </w:p>
        </w:tc>
      </w:tr>
    </w:tbl>
    <w:p>
      <w:pPr>
        <w:pStyle w:val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11"/>
        <w:ind w:left="0" w:leftChars="0" w:firstLine="0" w:firstLineChars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>
      <w:pPr>
        <w:pStyle w:val="11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tbl>
      <w:tblPr>
        <w:tblStyle w:val="3"/>
        <w:tblW w:w="1271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584"/>
        <w:gridCol w:w="1500"/>
        <w:gridCol w:w="2194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shd w:val="clear" w:color="auto" w:fill="007DB8"/>
            <w:noWrap/>
            <w:vAlign w:val="center"/>
          </w:tcPr>
          <w:p>
            <w:pPr>
              <w:pStyle w:val="11"/>
              <w:ind w:left="0"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hint="default" w:ascii="Sylfaen" w:hAnsi="Sylfaen" w:cs="Sylfaen"/>
                <w:b/>
                <w:sz w:val="20"/>
                <w:lang w:val="en-US" w:eastAsia="zh-CN"/>
              </w:rPr>
              <w:t>Qty</w:t>
            </w:r>
          </w:p>
        </w:tc>
        <w:tc>
          <w:tcPr>
            <w:tcW w:w="6584" w:type="dxa"/>
            <w:shd w:val="clear" w:color="auto" w:fill="007DB8"/>
            <w:noWrap/>
            <w:vAlign w:val="center"/>
          </w:tcPr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/>
                <w:sz w:val="20"/>
                <w:lang w:val="ka-GE"/>
              </w:rPr>
            </w:pPr>
            <w:r>
              <w:rPr>
                <w:rFonts w:hint="default" w:asciiTheme="minorHAnsi" w:hAnsiTheme="minorHAnsi" w:cstheme="minorHAnsi"/>
                <w:b/>
                <w:sz w:val="20"/>
                <w:lang w:val="en"/>
              </w:rPr>
              <w:t>ტექნიური მახასიათებლები</w:t>
            </w:r>
          </w:p>
        </w:tc>
        <w:tc>
          <w:tcPr>
            <w:tcW w:w="1500" w:type="dxa"/>
            <w:shd w:val="clear" w:color="auto" w:fill="007DB8"/>
            <w:noWrap/>
            <w:vAlign w:val="center"/>
          </w:tcPr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/>
                <w:sz w:val="20"/>
                <w:lang w:val="en-US" w:eastAsia="zh-CN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გარანტია</w:t>
            </w:r>
            <w:r>
              <w:rPr>
                <w:rFonts w:asciiTheme="minorHAnsi" w:hAnsiTheme="minorHAnsi" w:cstheme="minorHAnsi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  <w:tc>
          <w:tcPr>
            <w:tcW w:w="2194" w:type="dxa"/>
            <w:shd w:val="clear" w:color="auto" w:fill="007DB8"/>
            <w:noWrap/>
            <w:vAlign w:val="center"/>
          </w:tcPr>
          <w:p>
            <w:pPr>
              <w:pStyle w:val="11"/>
              <w:ind w:left="0"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ლარი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დღგ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1847" w:type="dxa"/>
            <w:shd w:val="clear" w:color="auto" w:fill="007DB8"/>
            <w:noWrap/>
            <w:vAlign w:val="center"/>
          </w:tcPr>
          <w:p>
            <w:pPr>
              <w:pStyle w:val="11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>
            <w:pPr>
              <w:pStyle w:val="11"/>
              <w:ind w:left="0"/>
              <w:jc w:val="left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" w:eastAsia="zh-CN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Calico Enterprise-ის 12 ლიცენზია და იმპლემენტაციის სერვისი 1 წლიანი მხარდაჭერით: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ind w:left="0"/>
              <w:jc w:val="center"/>
              <w:rPr>
                <w:rFonts w:hint="default" w:ascii="Sylfaen" w:hAnsi="Sylfaen" w:cs="Sylfaen"/>
                <w:b w:val="0"/>
                <w:bCs/>
                <w:sz w:val="20"/>
                <w:lang w:val="en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" w:eastAsia="zh-CN"/>
              </w:rPr>
              <w:t>12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>
            <w:pPr>
              <w:pStyle w:val="11"/>
              <w:ind w:left="0"/>
              <w:jc w:val="center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>
            <w:pPr>
              <w:ind w:left="0"/>
              <w:jc w:val="center"/>
              <w:rPr>
                <w:rFonts w:hint="default" w:ascii="Sylfaen" w:hAnsi="Sylfaen" w:cs="Sylfaen"/>
                <w:b w:val="0"/>
                <w:bCs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ka-GE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Plan, design containers infrastructure solution architecture;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Network;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Compute;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Storage;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High Availability;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Implement containers infrastructure;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Prepare hardrware for containers infrastructure;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Install and configure Rancher;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Deploy kubernetes clusters;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Prepare node templates;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Install and configure Longhorn;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Configure persisted storage services;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Install and configure Calico Enteprise;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Configure network services;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Configure network policies;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 xml:space="preserve">    - Configure load balancing;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Install and configure Kasten K10;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Configure logging infrastructure;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Configure monitoring infrastructure;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Infrastructure testing;</w:t>
            </w:r>
          </w:p>
          <w:p>
            <w:pPr>
              <w:pStyle w:val="11"/>
              <w:ind w:left="0"/>
              <w:jc w:val="left"/>
              <w:rPr>
                <w:rFonts w:hint="default" w:ascii="Sylfaen" w:hAnsi="Sylfaen" w:cs="Sylfaen"/>
                <w:b w:val="0"/>
                <w:bCs/>
                <w:sz w:val="20"/>
                <w:lang w:val="ka-GE"/>
              </w:rPr>
            </w:pPr>
            <w:r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  <w:t>- Prepare project technical documentation.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ind w:left="0"/>
              <w:jc w:val="center"/>
              <w:rPr>
                <w:rFonts w:hint="default" w:ascii="Sylfaen" w:hAnsi="Sylfaen" w:cs="Sylfaen"/>
                <w:b w:val="0"/>
                <w:bCs/>
                <w:sz w:val="20"/>
                <w:lang w:val="en" w:eastAsia="zh-CN"/>
              </w:rPr>
            </w:pPr>
          </w:p>
        </w:tc>
        <w:tc>
          <w:tcPr>
            <w:tcW w:w="2194" w:type="dxa"/>
            <w:shd w:val="clear" w:color="auto" w:fill="auto"/>
            <w:noWrap/>
            <w:vAlign w:val="center"/>
          </w:tcPr>
          <w:p>
            <w:pPr>
              <w:pStyle w:val="11"/>
              <w:ind w:left="0"/>
              <w:jc w:val="center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>
            <w:pPr>
              <w:ind w:left="0"/>
              <w:jc w:val="center"/>
              <w:rPr>
                <w:rFonts w:hint="default" w:ascii="Sylfaen" w:hAnsi="Sylfaen" w:cs="Sylfaen"/>
                <w:b w:val="0"/>
                <w:bCs/>
                <w:sz w:val="20"/>
                <w:lang w:val="en-US" w:eastAsia="zh-CN"/>
              </w:rPr>
            </w:pPr>
            <w:r>
              <w:rPr>
                <w:rFonts w:hint="default" w:ascii="Sylfaen" w:hAnsi="Sylfaen" w:cs="Sylfaen"/>
                <w:b w:val="0"/>
                <w:bCs/>
                <w:sz w:val="18"/>
                <w:szCs w:val="18"/>
                <w:lang w:val="en"/>
              </w:rPr>
              <w:t>30-40</w:t>
            </w:r>
          </w:p>
        </w:tc>
      </w:tr>
    </w:tbl>
    <w:p>
      <w:pPr>
        <w:pStyle w:val="11"/>
        <w:rPr>
          <w:rFonts w:asciiTheme="minorHAnsi" w:hAnsiTheme="minorHAnsi" w:cstheme="minorHAnsi"/>
          <w:b/>
          <w:sz w:val="28"/>
          <w:szCs w:val="28"/>
        </w:rPr>
      </w:pPr>
    </w:p>
    <w:sectPr>
      <w:pgSz w:w="15840" w:h="12240" w:orient="landscape"/>
      <w:pgMar w:top="900" w:right="2300" w:bottom="63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Noto Sans Sinhal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AcadNusx">
    <w:altName w:val="PakType Naskh Basic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Times">
    <w:altName w:val="DejaVu Sans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Geo_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inhala">
    <w:panose1 w:val="020B0602040504020204"/>
    <w:charset w:val="00"/>
    <w:family w:val="auto"/>
    <w:pitch w:val="default"/>
    <w:sig w:usb0="80008003" w:usb1="02002040" w:usb2="000002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Tahoma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rriweather">
    <w:altName w:val="Montserrat Th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GEO">
    <w:panose1 w:val="020B0604020202020204"/>
    <w:charset w:val="00"/>
    <w:family w:val="auto"/>
    <w:pitch w:val="default"/>
    <w:sig w:usb0="0C000287" w:usb1="00000000" w:usb2="00000000" w:usb3="00000000" w:csb0="4000009F" w:csb1="DFD74000"/>
  </w:font>
  <w:font w:name="Montserrat Thin">
    <w:panose1 w:val="00000200000000000000"/>
    <w:charset w:val="00"/>
    <w:family w:val="auto"/>
    <w:pitch w:val="default"/>
    <w:sig w:usb0="2000020F" w:usb1="00000003" w:usb2="00000000" w:usb3="00000000" w:csb0="20000197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27F91"/>
    <w:multiLevelType w:val="multilevel"/>
    <w:tmpl w:val="07A27F9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Sylfaen"/>
        <w:color w:val="auto"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278C3"/>
    <w:rsid w:val="00044BCD"/>
    <w:rsid w:val="00050643"/>
    <w:rsid w:val="00057CB6"/>
    <w:rsid w:val="000825A9"/>
    <w:rsid w:val="00087DF7"/>
    <w:rsid w:val="000B1178"/>
    <w:rsid w:val="000B3ABE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02DD"/>
    <w:rsid w:val="002127D3"/>
    <w:rsid w:val="00260CF0"/>
    <w:rsid w:val="0026599A"/>
    <w:rsid w:val="00287086"/>
    <w:rsid w:val="002A4261"/>
    <w:rsid w:val="002A7DB7"/>
    <w:rsid w:val="002B2362"/>
    <w:rsid w:val="002B6AEE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A0F1D"/>
    <w:rsid w:val="004B1D8F"/>
    <w:rsid w:val="004F0DFE"/>
    <w:rsid w:val="004F2645"/>
    <w:rsid w:val="00511B20"/>
    <w:rsid w:val="00533BCD"/>
    <w:rsid w:val="005459D8"/>
    <w:rsid w:val="00552EA8"/>
    <w:rsid w:val="00585D8A"/>
    <w:rsid w:val="005C77F4"/>
    <w:rsid w:val="00625FCA"/>
    <w:rsid w:val="00670288"/>
    <w:rsid w:val="00687DBD"/>
    <w:rsid w:val="006A036B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934AC"/>
    <w:rsid w:val="00BA5765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81A9A"/>
    <w:rsid w:val="00D826CD"/>
    <w:rsid w:val="00DB098D"/>
    <w:rsid w:val="00E2234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C0D10"/>
    <w:rsid w:val="00FF1FE1"/>
    <w:rsid w:val="00FF678C"/>
    <w:rsid w:val="3E97FCEF"/>
    <w:rsid w:val="57EFF22E"/>
    <w:rsid w:val="5BF90130"/>
    <w:rsid w:val="5F7BFB0D"/>
    <w:rsid w:val="5FAD8615"/>
    <w:rsid w:val="75F3EC74"/>
    <w:rsid w:val="7DFFAE9C"/>
    <w:rsid w:val="7F9CFC26"/>
    <w:rsid w:val="7FE7B861"/>
    <w:rsid w:val="95FE26DF"/>
    <w:rsid w:val="BEAF924F"/>
    <w:rsid w:val="D3FECBEC"/>
    <w:rsid w:val="DEB2A4B6"/>
    <w:rsid w:val="E6D82C8A"/>
    <w:rsid w:val="EF4B34FF"/>
    <w:rsid w:val="FAFF012F"/>
    <w:rsid w:val="FBDDC208"/>
    <w:rsid w:val="FEDC115C"/>
    <w:rsid w:val="FFCB682A"/>
    <w:rsid w:val="FFDDA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ahoma" w:hAnsi="Tahoma" w:eastAsia="Times New Roman" w:cs="Times New Roman"/>
      <w:sz w:val="22"/>
      <w:szCs w:val="20"/>
      <w:lang w:val="en-A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qFormat/>
    <w:uiPriority w:val="99"/>
    <w:rPr>
      <w:sz w:val="20"/>
    </w:rPr>
  </w:style>
  <w:style w:type="paragraph" w:styleId="7">
    <w:name w:val="annotation subject"/>
    <w:basedOn w:val="6"/>
    <w:next w:val="6"/>
    <w:link w:val="14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Sylfaen" w:hAnsi="Sylfaen" w:cs="Sylfaen" w:eastAsiaTheme="minorHAnsi"/>
      <w:color w:val="000000"/>
      <w:sz w:val="24"/>
      <w:szCs w:val="24"/>
      <w:lang w:val="en-US" w:eastAsia="en-US" w:bidi="ar-SA"/>
    </w:rPr>
  </w:style>
  <w:style w:type="character" w:customStyle="1" w:styleId="13">
    <w:name w:val="Comment Text Char"/>
    <w:basedOn w:val="2"/>
    <w:link w:val="6"/>
    <w:semiHidden/>
    <w:qFormat/>
    <w:uiPriority w:val="99"/>
    <w:rPr>
      <w:rFonts w:ascii="Tahoma" w:hAnsi="Tahoma" w:eastAsia="Times New Roman" w:cs="Times New Roman"/>
      <w:sz w:val="20"/>
      <w:szCs w:val="20"/>
      <w:lang w:val="en-AU"/>
    </w:rPr>
  </w:style>
  <w:style w:type="character" w:customStyle="1" w:styleId="14">
    <w:name w:val="Comment Subject Char"/>
    <w:basedOn w:val="13"/>
    <w:link w:val="7"/>
    <w:semiHidden/>
    <w:qFormat/>
    <w:uiPriority w:val="99"/>
    <w:rPr>
      <w:rFonts w:ascii="Tahoma" w:hAnsi="Tahoma" w:eastAsia="Times New Roman" w:cs="Times New Roman"/>
      <w:b/>
      <w:bCs/>
      <w:sz w:val="20"/>
      <w:szCs w:val="20"/>
      <w:lang w:val="en-AU"/>
    </w:rPr>
  </w:style>
  <w:style w:type="character" w:customStyle="1" w:styleId="15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AU"/>
    </w:rPr>
  </w:style>
  <w:style w:type="paragraph" w:customStyle="1" w:styleId="16">
    <w:name w:val="font1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17">
    <w:name w:val="font5"/>
    <w:basedOn w:val="1"/>
    <w:qFormat/>
    <w:uiPriority w:val="0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18">
    <w:name w:val="font6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19">
    <w:name w:val="font7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20">
    <w:name w:val="font8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21">
    <w:name w:val="font9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22">
    <w:name w:val="font10"/>
    <w:basedOn w:val="1"/>
    <w:qFormat/>
    <w:uiPriority w:val="0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23">
    <w:name w:val="xl63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24">
    <w:name w:val="xl64"/>
    <w:basedOn w:val="1"/>
    <w:qFormat/>
    <w:uiPriority w:val="0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25">
    <w:name w:val="xl65"/>
    <w:basedOn w:val="1"/>
    <w:qFormat/>
    <w:uiPriority w:val="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6">
    <w:name w:val="xl66"/>
    <w:basedOn w:val="1"/>
    <w:qFormat/>
    <w:uiPriority w:val="0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27">
    <w:name w:val="xl6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8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9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3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2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33">
    <w:name w:val="xl7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4">
    <w:name w:val="xl7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3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3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38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39">
    <w:name w:val="apple-style-span"/>
    <w:basedOn w:val="2"/>
    <w:qFormat/>
    <w:uiPriority w:val="0"/>
  </w:style>
  <w:style w:type="character" w:customStyle="1" w:styleId="40">
    <w:name w:val="apple-converted-space"/>
    <w:basedOn w:val="2"/>
    <w:qFormat/>
    <w:uiPriority w:val="0"/>
  </w:style>
  <w:style w:type="table" w:customStyle="1" w:styleId="41">
    <w:name w:val="Grid Table Light"/>
    <w:basedOn w:val="3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_Style 51"/>
    <w:basedOn w:val="4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SOCIETE GENERALE</Company>
  <Pages>2</Pages>
  <Words>217</Words>
  <Characters>1240</Characters>
  <Lines>10</Lines>
  <Paragraphs>2</Paragraphs>
  <TotalTime>3</TotalTime>
  <ScaleCrop>false</ScaleCrop>
  <LinksUpToDate>false</LinksUpToDate>
  <CharactersWithSpaces>1455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2018-08-30T14:32:00Z</dcterms:created>
  <dc:creator>davit.amaghlobeli</dc:creator>
  <cp:lastModifiedBy>vgrigolaia</cp:lastModifiedBy>
  <dcterms:modified xsi:type="dcterms:W3CDTF">2021-06-08T11:32:57Z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